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C711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Главный врач  ГАУЗ РБ Учалинская ЦГБ</w:t>
      </w:r>
    </w:p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 ________________Р.У.Гибадатов</w:t>
      </w:r>
    </w:p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10.01.2017 г.</w:t>
      </w:r>
    </w:p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№5</w:t>
      </w:r>
      <w:r w:rsidRPr="00C71159">
        <w:rPr>
          <w:rFonts w:ascii="Times New Roman" w:hAnsi="Times New Roman" w:cs="Times New Roman"/>
        </w:rPr>
        <w:t xml:space="preserve"> </w:t>
      </w:r>
    </w:p>
    <w:p w:rsidR="008B2AE2" w:rsidRPr="00C71159" w:rsidRDefault="008B2AE2" w:rsidP="008B2AE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к приказу по ГАУЗ РБ Учалинская ЦГБ </w:t>
      </w:r>
    </w:p>
    <w:p w:rsidR="008B2AE2" w:rsidRDefault="00922161" w:rsidP="008B2AE2">
      <w:pPr>
        <w:jc w:val="right"/>
      </w:pPr>
      <w:r>
        <w:rPr>
          <w:rFonts w:ascii="Times New Roman" w:hAnsi="Times New Roman" w:cs="Times New Roman"/>
        </w:rPr>
        <w:t>№ 131</w:t>
      </w:r>
      <w:r w:rsidR="008B2AE2" w:rsidRPr="00C71159">
        <w:rPr>
          <w:rFonts w:ascii="Times New Roman" w:hAnsi="Times New Roman" w:cs="Times New Roman"/>
        </w:rPr>
        <w:t xml:space="preserve"> от 10.01.2017 г.</w:t>
      </w:r>
    </w:p>
    <w:bookmarkEnd w:id="0"/>
    <w:bookmarkEnd w:id="1"/>
    <w:p w:rsidR="008B2AE2" w:rsidRPr="008B2AE2" w:rsidRDefault="008B2AE2" w:rsidP="008B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AE2">
        <w:rPr>
          <w:rFonts w:ascii="Times New Roman" w:hAnsi="Times New Roman" w:cs="Times New Roman"/>
          <w:b/>
          <w:sz w:val="28"/>
          <w:szCs w:val="28"/>
        </w:rPr>
        <w:t>Ежеквартальная отчетная форма контроля качества медицинской помощи</w:t>
      </w:r>
    </w:p>
    <w:tbl>
      <w:tblPr>
        <w:tblStyle w:val="a3"/>
        <w:tblW w:w="0" w:type="auto"/>
        <w:tblLook w:val="04A0"/>
      </w:tblPr>
      <w:tblGrid>
        <w:gridCol w:w="1428"/>
        <w:gridCol w:w="1624"/>
        <w:gridCol w:w="1610"/>
        <w:gridCol w:w="810"/>
        <w:gridCol w:w="803"/>
        <w:gridCol w:w="765"/>
        <w:gridCol w:w="858"/>
        <w:gridCol w:w="825"/>
        <w:gridCol w:w="921"/>
        <w:gridCol w:w="765"/>
        <w:gridCol w:w="873"/>
        <w:gridCol w:w="870"/>
        <w:gridCol w:w="893"/>
        <w:gridCol w:w="1741"/>
      </w:tblGrid>
      <w:tr w:rsidR="008B2AE2" w:rsidTr="008B2AE2">
        <w:trPr>
          <w:trHeight w:val="1020"/>
        </w:trPr>
        <w:tc>
          <w:tcPr>
            <w:tcW w:w="1428" w:type="dxa"/>
            <w:vMerge w:val="restart"/>
          </w:tcPr>
          <w:p w:rsidR="008B2AE2" w:rsidRDefault="008B2AE2" w:rsidP="008B2AE2">
            <w:r>
              <w:t xml:space="preserve">№  п/п </w:t>
            </w:r>
          </w:p>
          <w:p w:rsidR="008B2AE2" w:rsidRDefault="008B2AE2" w:rsidP="008B2AE2"/>
        </w:tc>
        <w:tc>
          <w:tcPr>
            <w:tcW w:w="1624" w:type="dxa"/>
            <w:vMerge w:val="restart"/>
          </w:tcPr>
          <w:p w:rsidR="008B2AE2" w:rsidRDefault="008B2AE2" w:rsidP="008B2AE2">
            <w:r>
              <w:t xml:space="preserve">Проверяемый период (месяц, квартал, год) </w:t>
            </w:r>
          </w:p>
          <w:p w:rsidR="008B2AE2" w:rsidRDefault="008B2AE2" w:rsidP="008B2AE2"/>
        </w:tc>
        <w:tc>
          <w:tcPr>
            <w:tcW w:w="1610" w:type="dxa"/>
            <w:vMerge w:val="restart"/>
          </w:tcPr>
          <w:p w:rsidR="008B2AE2" w:rsidRDefault="008B2AE2" w:rsidP="008B2AE2">
            <w:r>
              <w:t xml:space="preserve">Отделение, либо Ф.И.О. врачей с числом пролеченных больных   </w:t>
            </w:r>
          </w:p>
          <w:p w:rsidR="008B2AE2" w:rsidRDefault="008B2AE2" w:rsidP="008B2AE2"/>
        </w:tc>
        <w:tc>
          <w:tcPr>
            <w:tcW w:w="1613" w:type="dxa"/>
            <w:gridSpan w:val="2"/>
            <w:vMerge w:val="restart"/>
          </w:tcPr>
          <w:p w:rsidR="008B2AE2" w:rsidRDefault="008B2AE2" w:rsidP="008B2AE2">
            <w:r>
              <w:t xml:space="preserve">Количество проведенных экспертиз  </w:t>
            </w:r>
          </w:p>
          <w:p w:rsidR="008B2AE2" w:rsidRDefault="008B2AE2" w:rsidP="008B2AE2"/>
        </w:tc>
        <w:tc>
          <w:tcPr>
            <w:tcW w:w="6770" w:type="dxa"/>
            <w:gridSpan w:val="8"/>
            <w:tcBorders>
              <w:bottom w:val="single" w:sz="4" w:space="0" w:color="auto"/>
            </w:tcBorders>
          </w:tcPr>
          <w:p w:rsidR="008B2AE2" w:rsidRDefault="008B2AE2" w:rsidP="008B2AE2">
            <w:r>
              <w:t xml:space="preserve">Количество медицинских карт с выявленными дефектами медицинской помощи (абс. и %) </w:t>
            </w:r>
          </w:p>
          <w:p w:rsidR="008B2AE2" w:rsidRDefault="008B2AE2" w:rsidP="008B2AE2">
            <w:r>
              <w:t>Итоговая</w:t>
            </w:r>
          </w:p>
        </w:tc>
        <w:tc>
          <w:tcPr>
            <w:tcW w:w="1741" w:type="dxa"/>
            <w:vMerge w:val="restart"/>
          </w:tcPr>
          <w:p w:rsidR="008B2AE2" w:rsidRDefault="008B2AE2" w:rsidP="008B2AE2">
            <w:r>
              <w:t xml:space="preserve">Итоговая оценка качества медицинской помощи с коэффициентом качества </w:t>
            </w:r>
          </w:p>
          <w:p w:rsidR="008B2AE2" w:rsidRDefault="008B2AE2" w:rsidP="008B2AE2"/>
        </w:tc>
      </w:tr>
      <w:tr w:rsidR="008B2AE2" w:rsidTr="008B2AE2">
        <w:trPr>
          <w:trHeight w:val="855"/>
        </w:trPr>
        <w:tc>
          <w:tcPr>
            <w:tcW w:w="1428" w:type="dxa"/>
            <w:vMerge/>
          </w:tcPr>
          <w:p w:rsidR="008B2AE2" w:rsidRDefault="008B2AE2" w:rsidP="008B2AE2"/>
        </w:tc>
        <w:tc>
          <w:tcPr>
            <w:tcW w:w="1624" w:type="dxa"/>
            <w:vMerge/>
          </w:tcPr>
          <w:p w:rsidR="008B2AE2" w:rsidRDefault="008B2AE2" w:rsidP="008B2AE2"/>
        </w:tc>
        <w:tc>
          <w:tcPr>
            <w:tcW w:w="1610" w:type="dxa"/>
            <w:vMerge/>
          </w:tcPr>
          <w:p w:rsidR="008B2AE2" w:rsidRDefault="008B2AE2" w:rsidP="008B2AE2"/>
        </w:tc>
        <w:tc>
          <w:tcPr>
            <w:tcW w:w="1613" w:type="dxa"/>
            <w:gridSpan w:val="2"/>
            <w:vMerge/>
          </w:tcPr>
          <w:p w:rsidR="008B2AE2" w:rsidRDefault="008B2AE2" w:rsidP="008B2AE2"/>
        </w:tc>
        <w:tc>
          <w:tcPr>
            <w:tcW w:w="1623" w:type="dxa"/>
            <w:gridSpan w:val="2"/>
            <w:tcBorders>
              <w:top w:val="single" w:sz="4" w:space="0" w:color="auto"/>
            </w:tcBorders>
          </w:tcPr>
          <w:p w:rsidR="008B2AE2" w:rsidRDefault="008B2AE2" w:rsidP="008B2AE2">
            <w:r>
              <w:t xml:space="preserve">направление на исследование </w:t>
            </w:r>
          </w:p>
          <w:p w:rsidR="008B2AE2" w:rsidRDefault="008B2AE2" w:rsidP="008B2AE2"/>
        </w:tc>
        <w:tc>
          <w:tcPr>
            <w:tcW w:w="1746" w:type="dxa"/>
            <w:gridSpan w:val="2"/>
            <w:tcBorders>
              <w:top w:val="single" w:sz="4" w:space="0" w:color="auto"/>
            </w:tcBorders>
          </w:tcPr>
          <w:p w:rsidR="008B2AE2" w:rsidRDefault="008B2AE2" w:rsidP="008B2AE2">
            <w:r>
              <w:t xml:space="preserve">соблюдение сроков предоставления исследования и выдачи результатов </w:t>
            </w:r>
          </w:p>
          <w:p w:rsidR="008B2AE2" w:rsidRDefault="008B2AE2" w:rsidP="008B2AE2"/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:rsidR="008B2AE2" w:rsidRDefault="008B2AE2" w:rsidP="008B2AE2">
            <w:r>
              <w:t>правильность выполненного исследования/</w:t>
            </w:r>
          </w:p>
          <w:p w:rsidR="008B2AE2" w:rsidRDefault="008B2AE2" w:rsidP="008B2AE2">
            <w:r>
              <w:t xml:space="preserve">процедуры </w:t>
            </w:r>
          </w:p>
          <w:p w:rsidR="008B2AE2" w:rsidRDefault="008B2AE2" w:rsidP="008B2AE2"/>
        </w:tc>
        <w:tc>
          <w:tcPr>
            <w:tcW w:w="1763" w:type="dxa"/>
            <w:gridSpan w:val="2"/>
            <w:tcBorders>
              <w:top w:val="single" w:sz="4" w:space="0" w:color="auto"/>
            </w:tcBorders>
          </w:tcPr>
          <w:p w:rsidR="008B2AE2" w:rsidRDefault="008B2AE2" w:rsidP="008B2AE2">
            <w:r>
              <w:t xml:space="preserve">обеспечение санитарно-эпидемического режима  </w:t>
            </w:r>
          </w:p>
          <w:p w:rsidR="008B2AE2" w:rsidRDefault="008B2AE2" w:rsidP="008B2AE2"/>
        </w:tc>
        <w:tc>
          <w:tcPr>
            <w:tcW w:w="1741" w:type="dxa"/>
            <w:vMerge/>
          </w:tcPr>
          <w:p w:rsidR="008B2AE2" w:rsidRDefault="008B2AE2" w:rsidP="008B2AE2"/>
        </w:tc>
      </w:tr>
      <w:tr w:rsidR="008B2AE2" w:rsidTr="008B2AE2">
        <w:tc>
          <w:tcPr>
            <w:tcW w:w="1428" w:type="dxa"/>
          </w:tcPr>
          <w:p w:rsidR="008B2AE2" w:rsidRDefault="008B2AE2" w:rsidP="008B2AE2"/>
        </w:tc>
        <w:tc>
          <w:tcPr>
            <w:tcW w:w="1624" w:type="dxa"/>
          </w:tcPr>
          <w:p w:rsidR="008B2AE2" w:rsidRDefault="008B2AE2" w:rsidP="008B2AE2"/>
        </w:tc>
        <w:tc>
          <w:tcPr>
            <w:tcW w:w="1610" w:type="dxa"/>
          </w:tcPr>
          <w:p w:rsidR="008B2AE2" w:rsidRDefault="008B2AE2" w:rsidP="008B2AE2"/>
        </w:tc>
        <w:tc>
          <w:tcPr>
            <w:tcW w:w="810" w:type="dxa"/>
            <w:tcBorders>
              <w:right w:val="single" w:sz="4" w:space="0" w:color="auto"/>
            </w:tcBorders>
          </w:tcPr>
          <w:p w:rsidR="008B2AE2" w:rsidRDefault="008B2AE2" w:rsidP="008B2AE2">
            <w:r>
              <w:t>абс.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8B2AE2" w:rsidRDefault="008B2AE2" w:rsidP="008B2AE2">
            <w:r>
              <w:t>%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B2AE2" w:rsidRDefault="008B2AE2" w:rsidP="00986228">
            <w:r>
              <w:t>абс.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8B2AE2" w:rsidRDefault="008B2AE2" w:rsidP="00986228">
            <w:r>
              <w:t>%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8B2AE2" w:rsidRDefault="008B2AE2" w:rsidP="00986228">
            <w:r>
              <w:t>абс.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8B2AE2" w:rsidRDefault="008B2AE2" w:rsidP="00986228">
            <w:r>
              <w:t>%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8B2AE2" w:rsidRDefault="008B2AE2" w:rsidP="00986228">
            <w:r>
              <w:t>абс.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8B2AE2" w:rsidRDefault="008B2AE2" w:rsidP="00986228">
            <w:r>
              <w:t>%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8B2AE2" w:rsidRDefault="008B2AE2" w:rsidP="00986228">
            <w:r>
              <w:t>абс.</w:t>
            </w:r>
          </w:p>
        </w:tc>
        <w:tc>
          <w:tcPr>
            <w:tcW w:w="893" w:type="dxa"/>
            <w:tcBorders>
              <w:left w:val="single" w:sz="4" w:space="0" w:color="auto"/>
            </w:tcBorders>
          </w:tcPr>
          <w:p w:rsidR="008B2AE2" w:rsidRDefault="008B2AE2" w:rsidP="00986228">
            <w:r>
              <w:t>%</w:t>
            </w:r>
          </w:p>
        </w:tc>
        <w:tc>
          <w:tcPr>
            <w:tcW w:w="1741" w:type="dxa"/>
          </w:tcPr>
          <w:p w:rsidR="008B2AE2" w:rsidRDefault="008B2AE2" w:rsidP="008B2AE2"/>
        </w:tc>
      </w:tr>
      <w:tr w:rsidR="008B2AE2" w:rsidTr="008B2AE2">
        <w:tc>
          <w:tcPr>
            <w:tcW w:w="1428" w:type="dxa"/>
          </w:tcPr>
          <w:p w:rsidR="008B2AE2" w:rsidRDefault="008B2AE2" w:rsidP="008B2AE2"/>
        </w:tc>
        <w:tc>
          <w:tcPr>
            <w:tcW w:w="1624" w:type="dxa"/>
          </w:tcPr>
          <w:p w:rsidR="008B2AE2" w:rsidRDefault="008B2AE2" w:rsidP="008B2AE2"/>
        </w:tc>
        <w:tc>
          <w:tcPr>
            <w:tcW w:w="1610" w:type="dxa"/>
          </w:tcPr>
          <w:p w:rsidR="008B2AE2" w:rsidRDefault="008B2AE2" w:rsidP="008B2AE2"/>
        </w:tc>
        <w:tc>
          <w:tcPr>
            <w:tcW w:w="810" w:type="dxa"/>
            <w:tcBorders>
              <w:right w:val="single" w:sz="4" w:space="0" w:color="auto"/>
            </w:tcBorders>
          </w:tcPr>
          <w:p w:rsidR="008B2AE2" w:rsidRDefault="008B2AE2" w:rsidP="008B2AE2"/>
        </w:tc>
        <w:tc>
          <w:tcPr>
            <w:tcW w:w="803" w:type="dxa"/>
            <w:tcBorders>
              <w:left w:val="single" w:sz="4" w:space="0" w:color="auto"/>
            </w:tcBorders>
          </w:tcPr>
          <w:p w:rsidR="008B2AE2" w:rsidRDefault="008B2AE2" w:rsidP="008B2AE2"/>
        </w:tc>
        <w:tc>
          <w:tcPr>
            <w:tcW w:w="765" w:type="dxa"/>
            <w:tcBorders>
              <w:right w:val="single" w:sz="4" w:space="0" w:color="auto"/>
            </w:tcBorders>
          </w:tcPr>
          <w:p w:rsidR="008B2AE2" w:rsidRDefault="008B2AE2" w:rsidP="008B2AE2"/>
        </w:tc>
        <w:tc>
          <w:tcPr>
            <w:tcW w:w="858" w:type="dxa"/>
            <w:tcBorders>
              <w:left w:val="single" w:sz="4" w:space="0" w:color="auto"/>
            </w:tcBorders>
          </w:tcPr>
          <w:p w:rsidR="008B2AE2" w:rsidRDefault="008B2AE2" w:rsidP="008B2AE2"/>
        </w:tc>
        <w:tc>
          <w:tcPr>
            <w:tcW w:w="825" w:type="dxa"/>
            <w:tcBorders>
              <w:right w:val="single" w:sz="4" w:space="0" w:color="auto"/>
            </w:tcBorders>
          </w:tcPr>
          <w:p w:rsidR="008B2AE2" w:rsidRDefault="008B2AE2" w:rsidP="008B2AE2"/>
        </w:tc>
        <w:tc>
          <w:tcPr>
            <w:tcW w:w="921" w:type="dxa"/>
            <w:tcBorders>
              <w:left w:val="single" w:sz="4" w:space="0" w:color="auto"/>
            </w:tcBorders>
          </w:tcPr>
          <w:p w:rsidR="008B2AE2" w:rsidRDefault="008B2AE2" w:rsidP="008B2AE2"/>
        </w:tc>
        <w:tc>
          <w:tcPr>
            <w:tcW w:w="765" w:type="dxa"/>
            <w:tcBorders>
              <w:right w:val="single" w:sz="4" w:space="0" w:color="auto"/>
            </w:tcBorders>
          </w:tcPr>
          <w:p w:rsidR="008B2AE2" w:rsidRDefault="008B2AE2" w:rsidP="008B2AE2"/>
        </w:tc>
        <w:tc>
          <w:tcPr>
            <w:tcW w:w="873" w:type="dxa"/>
            <w:tcBorders>
              <w:left w:val="single" w:sz="4" w:space="0" w:color="auto"/>
            </w:tcBorders>
          </w:tcPr>
          <w:p w:rsidR="008B2AE2" w:rsidRDefault="008B2AE2" w:rsidP="008B2AE2"/>
        </w:tc>
        <w:tc>
          <w:tcPr>
            <w:tcW w:w="870" w:type="dxa"/>
            <w:tcBorders>
              <w:right w:val="single" w:sz="4" w:space="0" w:color="auto"/>
            </w:tcBorders>
          </w:tcPr>
          <w:p w:rsidR="008B2AE2" w:rsidRDefault="008B2AE2" w:rsidP="008B2AE2"/>
        </w:tc>
        <w:tc>
          <w:tcPr>
            <w:tcW w:w="893" w:type="dxa"/>
            <w:tcBorders>
              <w:left w:val="single" w:sz="4" w:space="0" w:color="auto"/>
            </w:tcBorders>
          </w:tcPr>
          <w:p w:rsidR="008B2AE2" w:rsidRDefault="008B2AE2" w:rsidP="008B2AE2"/>
        </w:tc>
        <w:tc>
          <w:tcPr>
            <w:tcW w:w="1741" w:type="dxa"/>
          </w:tcPr>
          <w:p w:rsidR="008B2AE2" w:rsidRDefault="008B2AE2" w:rsidP="008B2AE2"/>
        </w:tc>
      </w:tr>
    </w:tbl>
    <w:p w:rsidR="00163779" w:rsidRDefault="008B2AE2" w:rsidP="008B2AE2">
      <w:r>
        <w:t xml:space="preserve"> </w:t>
      </w:r>
    </w:p>
    <w:sectPr w:rsidR="00163779" w:rsidSect="008B2A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B2AE2"/>
    <w:rsid w:val="00163779"/>
    <w:rsid w:val="00284310"/>
    <w:rsid w:val="0080710D"/>
    <w:rsid w:val="00876F64"/>
    <w:rsid w:val="008B2AE2"/>
    <w:rsid w:val="0092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Александровна</dc:creator>
  <cp:lastModifiedBy>Жанна Александровна</cp:lastModifiedBy>
  <cp:revision>4</cp:revision>
  <dcterms:created xsi:type="dcterms:W3CDTF">2017-06-12T16:54:00Z</dcterms:created>
  <dcterms:modified xsi:type="dcterms:W3CDTF">2017-08-06T05:07:00Z</dcterms:modified>
</cp:coreProperties>
</file>